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6" w:rsidRPr="002C5CF0" w:rsidRDefault="00D40766" w:rsidP="00D407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0766">
        <w:rPr>
          <w:rFonts w:asciiTheme="majorBidi" w:hAnsiTheme="majorBidi" w:cstheme="majorBidi"/>
          <w:b/>
          <w:bCs/>
          <w:sz w:val="24"/>
          <w:szCs w:val="24"/>
        </w:rPr>
        <w:t>Corrigé type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du module « </w:t>
      </w:r>
      <w:r w:rsidRPr="002C5CF0">
        <w:rPr>
          <w:rFonts w:asciiTheme="majorBidi" w:hAnsiTheme="majorBidi" w:cstheme="majorBidi"/>
          <w:b/>
          <w:bCs/>
          <w:sz w:val="24"/>
          <w:szCs w:val="24"/>
        </w:rPr>
        <w:t>Génie Enzymologie</w:t>
      </w:r>
      <w:r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Pr="002C5C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40766" w:rsidRPr="00D40766" w:rsidRDefault="00D40766" w:rsidP="00D40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0766">
        <w:rPr>
          <w:rFonts w:asciiTheme="majorBidi" w:hAnsiTheme="majorBidi" w:cstheme="majorBidi"/>
          <w:b/>
          <w:bCs/>
          <w:sz w:val="24"/>
          <w:szCs w:val="24"/>
        </w:rPr>
        <w:t>I.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Réponses aux questions :</w:t>
      </w:r>
    </w:p>
    <w:p w:rsidR="00D40766" w:rsidRPr="00D40766" w:rsidRDefault="00D40766" w:rsidP="00D40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Donnez</w:t>
      </w:r>
      <w:r w:rsidRPr="002C5C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 classification </w:t>
      </w:r>
      <w:r w:rsidRPr="002C5CF0">
        <w:rPr>
          <w:rFonts w:asciiTheme="majorBidi" w:hAnsiTheme="majorBidi" w:cstheme="majorBidi"/>
          <w:sz w:val="24"/>
          <w:szCs w:val="24"/>
        </w:rPr>
        <w:t xml:space="preserve">des enzymes, </w:t>
      </w:r>
      <w:r>
        <w:rPr>
          <w:rFonts w:asciiTheme="majorBidi" w:hAnsiTheme="majorBidi" w:cstheme="majorBidi"/>
          <w:sz w:val="24"/>
          <w:szCs w:val="24"/>
        </w:rPr>
        <w:t xml:space="preserve">Citez un exemple de chaque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pts)</w:t>
      </w:r>
    </w:p>
    <w:p w:rsidR="00D40766" w:rsidRPr="002C5CF0" w:rsidRDefault="00D40766" w:rsidP="00D4076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Oxydoréductases, 2. Transférase, 3.Hydrolase, 4.Lyase, 5. Isomérase, 6.Ligase</w:t>
      </w:r>
      <w:r w:rsidR="00405A55">
        <w:rPr>
          <w:rFonts w:asciiTheme="majorBidi" w:hAnsiTheme="majorBidi" w:cstheme="majorBidi"/>
          <w:sz w:val="24"/>
          <w:szCs w:val="24"/>
        </w:rPr>
        <w:t>.</w:t>
      </w:r>
    </w:p>
    <w:p w:rsidR="00D40766" w:rsidRDefault="00D40766" w:rsidP="00356C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 xml:space="preserve">- </w:t>
      </w:r>
      <w:r w:rsidR="00356C3C">
        <w:rPr>
          <w:rFonts w:asciiTheme="majorBidi" w:hAnsiTheme="majorBidi" w:cstheme="majorBidi"/>
          <w:sz w:val="24"/>
          <w:szCs w:val="24"/>
        </w:rPr>
        <w:t>Comment expliquez – vous la formation du complexe ES </w:t>
      </w:r>
      <w:r w:rsidRPr="002C5CF0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(2 pts)</w:t>
      </w:r>
    </w:p>
    <w:p w:rsidR="00D40766" w:rsidRPr="00D40766" w:rsidRDefault="00356C3C" w:rsidP="00356C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Théorie d’Emil Fisher (Clé et sérrure) et théorie de Daniel Koshland (Ajustement induit)</w:t>
      </w:r>
    </w:p>
    <w:p w:rsidR="00D40766" w:rsidRPr="002C5CF0" w:rsidRDefault="00D40766" w:rsidP="00D40766">
      <w:pPr>
        <w:rPr>
          <w:rFonts w:asciiTheme="majorBidi" w:hAnsiTheme="majorBidi" w:cstheme="majorBidi"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>- Donnez le principe de deux (02) métho</w:t>
      </w:r>
      <w:r w:rsidR="00405A55">
        <w:rPr>
          <w:rFonts w:asciiTheme="majorBidi" w:hAnsiTheme="majorBidi" w:cstheme="majorBidi"/>
          <w:sz w:val="24"/>
          <w:szCs w:val="24"/>
        </w:rPr>
        <w:t>des de purification des enzymes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(2 pts</w:t>
      </w:r>
      <w:r w:rsidR="00405A55">
        <w:rPr>
          <w:rFonts w:asciiTheme="majorBidi" w:hAnsiTheme="majorBidi" w:cstheme="majorBidi"/>
          <w:b/>
          <w:bCs/>
          <w:sz w:val="24"/>
          <w:szCs w:val="24"/>
        </w:rPr>
        <w:t>, 1pt×2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40766" w:rsidRPr="00D40766" w:rsidRDefault="00D40766" w:rsidP="00356C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CF0">
        <w:rPr>
          <w:rFonts w:asciiTheme="majorBidi" w:hAnsiTheme="majorBidi" w:cstheme="majorBidi"/>
          <w:sz w:val="24"/>
          <w:szCs w:val="24"/>
        </w:rPr>
        <w:t xml:space="preserve">- </w:t>
      </w:r>
      <w:r w:rsidR="00356C3C" w:rsidRPr="002C5CF0">
        <w:rPr>
          <w:rFonts w:asciiTheme="majorBidi" w:hAnsiTheme="majorBidi" w:cstheme="majorBidi"/>
          <w:sz w:val="24"/>
          <w:szCs w:val="24"/>
        </w:rPr>
        <w:t>Détaillez les différentes méthodes d</w:t>
      </w:r>
      <w:r w:rsidR="00356C3C">
        <w:rPr>
          <w:rFonts w:asciiTheme="majorBidi" w:hAnsiTheme="majorBidi" w:cstheme="majorBidi"/>
          <w:sz w:val="24"/>
          <w:szCs w:val="24"/>
        </w:rPr>
        <w:t xml:space="preserve">’extraction des enzymes </w:t>
      </w:r>
      <w:r w:rsidR="00356C3C" w:rsidRPr="00D157C8">
        <w:rPr>
          <w:rFonts w:asciiTheme="majorBidi" w:hAnsiTheme="majorBidi" w:cstheme="majorBidi"/>
          <w:b/>
          <w:bCs/>
          <w:sz w:val="24"/>
          <w:szCs w:val="24"/>
          <w:u w:val="single"/>
        </w:rPr>
        <w:t>ou</w:t>
      </w:r>
      <w:r w:rsidR="00356C3C">
        <w:rPr>
          <w:rFonts w:asciiTheme="majorBidi" w:hAnsiTheme="majorBidi" w:cstheme="majorBidi"/>
          <w:sz w:val="24"/>
          <w:szCs w:val="24"/>
        </w:rPr>
        <w:t xml:space="preserve"> les différents types de spécificité des enzymes</w:t>
      </w:r>
      <w:r w:rsidR="00356C3C" w:rsidRPr="00D407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(2.5 pts)</w:t>
      </w:r>
    </w:p>
    <w:p w:rsidR="00D40766" w:rsidRPr="00D40766" w:rsidRDefault="00D40766" w:rsidP="00405A5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076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II.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Défini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ion des termes : (2.5 pts, 0.25 pt</w:t>
      </w:r>
      <w:r w:rsidR="00405A55">
        <w:rPr>
          <w:rFonts w:asciiTheme="majorBidi" w:hAnsiTheme="majorBidi" w:cstheme="majorBidi"/>
          <w:b/>
          <w:bCs/>
          <w:sz w:val="24"/>
          <w:szCs w:val="24"/>
        </w:rPr>
        <w:t xml:space="preserve"> ×10</w:t>
      </w:r>
      <w:r w:rsidRPr="00D4076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40766" w:rsidRPr="00356C3C" w:rsidRDefault="00356C3C" w:rsidP="00356C3C">
      <w:pPr>
        <w:jc w:val="both"/>
        <w:rPr>
          <w:rFonts w:asciiTheme="majorBidi" w:hAnsiTheme="majorBidi" w:cstheme="majorBidi"/>
          <w:sz w:val="24"/>
          <w:szCs w:val="24"/>
        </w:rPr>
      </w:pPr>
      <w:r w:rsidRPr="00356C3C">
        <w:rPr>
          <w:rFonts w:asciiTheme="majorBidi" w:hAnsiTheme="majorBidi" w:cstheme="majorBidi"/>
          <w:sz w:val="24"/>
          <w:szCs w:val="24"/>
        </w:rPr>
        <w:t>Groupement prosthétique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, </w:t>
      </w:r>
      <w:r w:rsidRPr="00356C3C">
        <w:rPr>
          <w:rFonts w:asciiTheme="majorBidi" w:hAnsiTheme="majorBidi" w:cstheme="majorBidi"/>
          <w:sz w:val="24"/>
          <w:szCs w:val="24"/>
        </w:rPr>
        <w:t>V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m, </w:t>
      </w:r>
      <w:r w:rsidRPr="00356C3C">
        <w:rPr>
          <w:rFonts w:asciiTheme="majorBidi" w:hAnsiTheme="majorBidi" w:cstheme="majorBidi"/>
          <w:sz w:val="24"/>
          <w:szCs w:val="24"/>
        </w:rPr>
        <w:t>Spécificité absolue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, </w:t>
      </w:r>
      <w:r w:rsidRPr="00356C3C">
        <w:rPr>
          <w:rFonts w:asciiTheme="majorBidi" w:hAnsiTheme="majorBidi" w:cstheme="majorBidi"/>
          <w:sz w:val="24"/>
          <w:szCs w:val="24"/>
        </w:rPr>
        <w:t>Zymogéne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, Energie d’activation, </w:t>
      </w:r>
      <w:r w:rsidRPr="00356C3C">
        <w:rPr>
          <w:rFonts w:asciiTheme="majorBidi" w:hAnsiTheme="majorBidi" w:cstheme="majorBidi"/>
          <w:sz w:val="24"/>
          <w:szCs w:val="24"/>
        </w:rPr>
        <w:t>Représentation de Michaelis-Menten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, </w:t>
      </w:r>
      <w:r w:rsidRPr="00356C3C">
        <w:rPr>
          <w:rFonts w:asciiTheme="majorBidi" w:hAnsiTheme="majorBidi" w:cstheme="majorBidi"/>
          <w:sz w:val="24"/>
          <w:szCs w:val="24"/>
        </w:rPr>
        <w:t>Théorie d’ajustement induit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, Effecteurs enzymatiques, Répression catabolique, </w:t>
      </w:r>
      <w:r w:rsidRPr="00356C3C">
        <w:rPr>
          <w:rFonts w:asciiTheme="majorBidi" w:hAnsiTheme="majorBidi" w:cstheme="majorBidi"/>
          <w:sz w:val="24"/>
          <w:szCs w:val="24"/>
        </w:rPr>
        <w:t>Température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 </w:t>
      </w:r>
      <w:r w:rsidRPr="00356C3C">
        <w:rPr>
          <w:rFonts w:asciiTheme="majorBidi" w:hAnsiTheme="majorBidi" w:cstheme="majorBidi"/>
          <w:sz w:val="24"/>
          <w:szCs w:val="24"/>
        </w:rPr>
        <w:t>optimale.</w:t>
      </w:r>
      <w:r w:rsidR="00D40766" w:rsidRPr="00356C3C">
        <w:rPr>
          <w:rFonts w:asciiTheme="majorBidi" w:hAnsiTheme="majorBidi" w:cstheme="majorBidi"/>
          <w:sz w:val="24"/>
          <w:szCs w:val="24"/>
        </w:rPr>
        <w:t xml:space="preserve"> </w:t>
      </w:r>
    </w:p>
    <w:p w:rsidR="00D40766" w:rsidRPr="005B7177" w:rsidRDefault="00D40766" w:rsidP="00405A55">
      <w:pPr>
        <w:autoSpaceDE w:val="0"/>
        <w:autoSpaceDN w:val="0"/>
        <w:adjustRightInd w:val="0"/>
        <w:spacing w:line="240" w:lineRule="auto"/>
        <w:jc w:val="both"/>
        <w:rPr>
          <w:rFonts w:asciiTheme="majorBidi" w:eastAsia="Verdana,Bold" w:hAnsiTheme="majorBidi" w:cstheme="majorBidi"/>
          <w:b/>
          <w:bCs/>
          <w:sz w:val="24"/>
          <w:szCs w:val="24"/>
        </w:rPr>
      </w:pPr>
      <w:r w:rsidRPr="005B7177">
        <w:rPr>
          <w:rFonts w:asciiTheme="majorBidi" w:eastAsia="Verdana,Bold" w:hAnsiTheme="majorBidi" w:cstheme="majorBidi"/>
          <w:b/>
          <w:bCs/>
          <w:sz w:val="24"/>
          <w:szCs w:val="24"/>
        </w:rPr>
        <w:t>I</w:t>
      </w:r>
      <w:r>
        <w:rPr>
          <w:rFonts w:asciiTheme="majorBidi" w:eastAsia="Verdana,Bold" w:hAnsiTheme="majorBidi" w:cstheme="majorBidi"/>
          <w:b/>
          <w:bCs/>
          <w:sz w:val="24"/>
          <w:szCs w:val="24"/>
        </w:rPr>
        <w:t xml:space="preserve">II. </w:t>
      </w:r>
      <w:r w:rsidR="00405A55">
        <w:rPr>
          <w:rFonts w:asciiTheme="majorBidi" w:eastAsia="Verdana,Bold" w:hAnsiTheme="majorBidi" w:cstheme="majorBidi"/>
          <w:b/>
          <w:bCs/>
          <w:sz w:val="24"/>
          <w:szCs w:val="24"/>
        </w:rPr>
        <w:t>(05 pts, 0.5 pt × 10)</w:t>
      </w: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>1)</w:t>
      </w:r>
      <w:r w:rsidRPr="005B7177">
        <w:rPr>
          <w:rFonts w:asciiTheme="majorBidi" w:eastAsia="Verdana,Bold" w:hAnsiTheme="majorBidi" w:cstheme="majorBidi"/>
        </w:rPr>
        <w:t xml:space="preserve">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Laquelle des réponses est juste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Pr="00D40766">
        <w:rPr>
          <w:rFonts w:asciiTheme="majorBidi" w:eastAsia="Verdana,Bold" w:hAnsiTheme="majorBidi" w:cstheme="majorBidi"/>
        </w:rPr>
        <w:t xml:space="preserve"> </w:t>
      </w:r>
      <w:r>
        <w:rPr>
          <w:rFonts w:asciiTheme="majorBidi" w:eastAsia="Verdana,Bold" w:hAnsiTheme="majorBidi" w:cstheme="majorBidi"/>
        </w:rPr>
        <w:t>b</w:t>
      </w:r>
    </w:p>
    <w:p w:rsidR="00D40766" w:rsidRPr="005B7177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u w:val="single"/>
        </w:rPr>
      </w:pPr>
    </w:p>
    <w:p w:rsidR="00D40766" w:rsidRPr="00405A55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b/>
          <w:bCs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2)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Laquelle des réponses est juste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 xml:space="preserve">:  </w:t>
      </w:r>
      <w:r w:rsidRPr="00405A55">
        <w:rPr>
          <w:rFonts w:asciiTheme="majorBidi" w:eastAsia="Verdana,Bold" w:hAnsiTheme="majorBidi" w:cstheme="majorBidi"/>
        </w:rPr>
        <w:t>a</w:t>
      </w: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b/>
          <w:bCs/>
          <w:u w:val="single"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3) 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Concernant la production microbienne des enzymes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c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4)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Laquelle des réponses est juste 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a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  <w:b/>
          <w:bCs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</w:rPr>
        <w:t xml:space="preserve">5) </w:t>
      </w:r>
      <w:r w:rsidRPr="005B7177">
        <w:rPr>
          <w:rFonts w:asciiTheme="majorBidi" w:eastAsia="Verdana,Bold" w:hAnsiTheme="majorBidi" w:cstheme="majorBidi"/>
          <w:b/>
          <w:bCs/>
          <w:u w:val="single"/>
        </w:rPr>
        <w:t>La vitesse initiale d'une réaction enzymatique se détermine sur un graphique</w:t>
      </w:r>
      <w:r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a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</w:p>
    <w:p w:rsidR="00D40766" w:rsidRDefault="00D40766" w:rsidP="00D40766">
      <w:pPr>
        <w:spacing w:after="0"/>
        <w:jc w:val="both"/>
        <w:rPr>
          <w:rFonts w:asciiTheme="majorBidi" w:eastAsia="Verdana,Bold" w:hAnsiTheme="majorBidi" w:cstheme="majorBidi"/>
        </w:rPr>
      </w:pPr>
      <w:r w:rsidRPr="005B7177">
        <w:rPr>
          <w:rFonts w:asciiTheme="majorBidi" w:eastAsia="Verdana,Bold" w:hAnsiTheme="majorBidi" w:cstheme="majorBidi"/>
          <w:b/>
          <w:bCs/>
          <w:u w:val="single"/>
        </w:rPr>
        <w:t>6) A quel type d’inhibiteur correspond  la représentation 1/V=f (1/[S]) 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c</w:t>
      </w:r>
    </w:p>
    <w:p w:rsidR="00405A55" w:rsidRPr="00405A55" w:rsidRDefault="00405A55" w:rsidP="00D40766">
      <w:pPr>
        <w:spacing w:after="0"/>
        <w:jc w:val="both"/>
        <w:rPr>
          <w:rFonts w:asciiTheme="majorBidi" w:eastAsia="Verdana,Bold" w:hAnsiTheme="majorBidi" w:cstheme="majorBidi"/>
        </w:rPr>
      </w:pPr>
    </w:p>
    <w:p w:rsidR="00D40766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  <w:color w:val="000000" w:themeColor="text1"/>
        </w:rPr>
      </w:pPr>
      <w:r w:rsidRPr="00F71021">
        <w:rPr>
          <w:rFonts w:asciiTheme="majorBidi" w:eastAsia="Verdana,Bold" w:hAnsiTheme="majorBidi" w:cstheme="majorBidi"/>
          <w:b/>
          <w:bCs/>
          <w:color w:val="000000" w:themeColor="text1"/>
          <w:u w:val="single"/>
        </w:rPr>
        <w:t>7) Laquelle des réponses est juste</w:t>
      </w:r>
      <w:r w:rsidRPr="00405A55">
        <w:rPr>
          <w:rFonts w:asciiTheme="majorBidi" w:eastAsia="Verdana,Bold" w:hAnsiTheme="majorBidi" w:cstheme="majorBidi"/>
          <w:b/>
          <w:bCs/>
          <w:color w:val="000000" w:themeColor="text1"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  <w:color w:val="000000" w:themeColor="text1"/>
        </w:rPr>
        <w:t xml:space="preserve"> </w:t>
      </w:r>
      <w:r w:rsidR="00405A55" w:rsidRPr="00405A55">
        <w:rPr>
          <w:rFonts w:asciiTheme="majorBidi" w:eastAsia="Verdana,Bold" w:hAnsiTheme="majorBidi" w:cstheme="majorBidi"/>
          <w:color w:val="000000" w:themeColor="text1"/>
        </w:rPr>
        <w:t xml:space="preserve">b, c 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  <w:color w:val="000000" w:themeColor="text1"/>
        </w:rPr>
      </w:pPr>
    </w:p>
    <w:p w:rsidR="00D40766" w:rsidRPr="00405A55" w:rsidRDefault="00D40766" w:rsidP="00D40766">
      <w:pPr>
        <w:spacing w:after="0" w:line="240" w:lineRule="auto"/>
        <w:jc w:val="both"/>
        <w:rPr>
          <w:rFonts w:asciiTheme="majorBidi" w:eastAsia="Verdana,Bold" w:hAnsiTheme="majorBidi" w:cstheme="majorBidi"/>
        </w:rPr>
      </w:pPr>
      <w:r w:rsidRPr="00405A55">
        <w:rPr>
          <w:rFonts w:asciiTheme="majorBidi" w:eastAsia="Verdana,Bold" w:hAnsiTheme="majorBidi" w:cstheme="majorBidi"/>
          <w:b/>
          <w:bCs/>
          <w:color w:val="000000" w:themeColor="text1"/>
        </w:rPr>
        <w:t xml:space="preserve">8) </w:t>
      </w:r>
      <w:r w:rsidRPr="00405A55">
        <w:rPr>
          <w:rFonts w:asciiTheme="majorBidi" w:eastAsia="Verdana,Bold" w:hAnsiTheme="majorBidi" w:cstheme="majorBidi"/>
          <w:b/>
          <w:bCs/>
          <w:u w:val="single"/>
        </w:rPr>
        <w:t>Laquelle des réponses est juste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 </w:t>
      </w:r>
      <w:r w:rsidR="00356C3C">
        <w:rPr>
          <w:rFonts w:asciiTheme="majorBidi" w:eastAsia="Verdana,Bold" w:hAnsiTheme="majorBidi" w:cstheme="majorBidi"/>
        </w:rPr>
        <w:t>b</w:t>
      </w:r>
    </w:p>
    <w:p w:rsidR="00405A55" w:rsidRPr="00405A55" w:rsidRDefault="00405A55" w:rsidP="00D40766">
      <w:pPr>
        <w:spacing w:after="0" w:line="240" w:lineRule="auto"/>
        <w:jc w:val="both"/>
        <w:rPr>
          <w:rFonts w:asciiTheme="majorBidi" w:eastAsia="Verdana,Bold" w:hAnsiTheme="majorBidi" w:cstheme="majorBidi"/>
          <w:color w:val="000000" w:themeColor="text1"/>
        </w:rPr>
      </w:pPr>
    </w:p>
    <w:p w:rsidR="00D40766" w:rsidRDefault="00D40766" w:rsidP="00D40766">
      <w:pPr>
        <w:spacing w:after="0" w:line="240" w:lineRule="auto"/>
        <w:rPr>
          <w:rFonts w:asciiTheme="majorBidi" w:eastAsia="Verdana,Bold" w:hAnsiTheme="majorBidi" w:cstheme="majorBidi"/>
        </w:rPr>
      </w:pPr>
      <w:r w:rsidRPr="00F71021">
        <w:rPr>
          <w:rFonts w:asciiTheme="majorBidi" w:eastAsia="Verdana,Bold" w:hAnsiTheme="majorBidi" w:cstheme="majorBidi"/>
          <w:b/>
          <w:bCs/>
          <w:u w:val="single"/>
        </w:rPr>
        <w:t>9) Sur une enzyme, le site de fixation du substrat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b</w:t>
      </w:r>
    </w:p>
    <w:p w:rsidR="00405A55" w:rsidRPr="00405A55" w:rsidRDefault="00405A55" w:rsidP="00D40766">
      <w:pPr>
        <w:spacing w:after="0" w:line="240" w:lineRule="auto"/>
        <w:rPr>
          <w:rFonts w:asciiTheme="majorBidi" w:eastAsia="Verdana,Bold" w:hAnsiTheme="majorBidi" w:cstheme="majorBidi"/>
        </w:rPr>
      </w:pPr>
    </w:p>
    <w:p w:rsidR="00D40766" w:rsidRPr="00405A55" w:rsidRDefault="00D40766" w:rsidP="00D40766">
      <w:pPr>
        <w:spacing w:after="0" w:line="240" w:lineRule="auto"/>
        <w:rPr>
          <w:rFonts w:asciiTheme="majorBidi" w:eastAsia="Verdana,Bold" w:hAnsiTheme="majorBidi" w:cstheme="majorBidi"/>
        </w:rPr>
      </w:pPr>
      <w:r w:rsidRPr="000E4B6A">
        <w:rPr>
          <w:rFonts w:asciiTheme="majorBidi" w:hAnsiTheme="majorBidi" w:cstheme="majorBidi"/>
          <w:b/>
          <w:bCs/>
          <w:u w:val="single"/>
        </w:rPr>
        <w:t>10)</w:t>
      </w:r>
      <w:r w:rsidR="00405A55">
        <w:rPr>
          <w:rFonts w:asciiTheme="majorBidi" w:eastAsia="Verdana,Bold" w:hAnsiTheme="majorBidi" w:cstheme="majorBidi"/>
          <w:b/>
          <w:bCs/>
          <w:u w:val="single"/>
        </w:rPr>
        <w:t xml:space="preserve"> </w:t>
      </w:r>
      <w:r w:rsidRPr="000E4B6A">
        <w:rPr>
          <w:rFonts w:asciiTheme="majorBidi" w:eastAsia="Verdana,Bold" w:hAnsiTheme="majorBidi" w:cstheme="majorBidi"/>
          <w:b/>
          <w:bCs/>
          <w:u w:val="single"/>
        </w:rPr>
        <w:t>Les enzymes n’ont pas toujours une structure protéique </w:t>
      </w:r>
      <w:r w:rsidRPr="00405A55">
        <w:rPr>
          <w:rFonts w:asciiTheme="majorBidi" w:eastAsia="Verdana,Bold" w:hAnsiTheme="majorBidi" w:cstheme="majorBidi"/>
          <w:b/>
          <w:bCs/>
        </w:rPr>
        <w:t>:</w:t>
      </w:r>
      <w:r w:rsidR="00405A55" w:rsidRPr="00405A55">
        <w:rPr>
          <w:rFonts w:asciiTheme="majorBidi" w:eastAsia="Verdana,Bold" w:hAnsiTheme="majorBidi" w:cstheme="majorBidi"/>
          <w:b/>
          <w:bCs/>
        </w:rPr>
        <w:t xml:space="preserve"> </w:t>
      </w:r>
      <w:r w:rsidR="00405A55" w:rsidRPr="00405A55">
        <w:rPr>
          <w:rFonts w:asciiTheme="majorBidi" w:eastAsia="Verdana,Bold" w:hAnsiTheme="majorBidi" w:cstheme="majorBidi"/>
        </w:rPr>
        <w:t>a</w:t>
      </w:r>
    </w:p>
    <w:p w:rsidR="00D40766" w:rsidRDefault="00D40766" w:rsidP="00405A5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Verdana,Bold" w:hAnsiTheme="majorBidi" w:cstheme="majorBidi"/>
        </w:rPr>
        <w:t xml:space="preserve">      </w:t>
      </w:r>
    </w:p>
    <w:p w:rsidR="00973EEC" w:rsidRDefault="00973EEC"/>
    <w:p w:rsidR="009C43F5" w:rsidRPr="009C43F5" w:rsidRDefault="009C43F5" w:rsidP="009C43F5">
      <w:pPr>
        <w:rPr>
          <w:sz w:val="28"/>
          <w:szCs w:val="28"/>
        </w:rPr>
      </w:pPr>
      <w:r w:rsidRPr="009C43F5">
        <w:rPr>
          <w:sz w:val="28"/>
          <w:szCs w:val="28"/>
          <w:highlight w:val="yellow"/>
        </w:rPr>
        <w:t xml:space="preserve">La consultation des copies d’examen  aura lieu le lundi 29/01/2024 à 13h </w:t>
      </w:r>
      <w:r>
        <w:rPr>
          <w:sz w:val="28"/>
          <w:szCs w:val="28"/>
          <w:highlight w:val="yellow"/>
        </w:rPr>
        <w:t xml:space="preserve">dans mon bureau </w:t>
      </w:r>
      <w:r w:rsidRPr="009C43F5">
        <w:rPr>
          <w:sz w:val="28"/>
          <w:szCs w:val="28"/>
          <w:highlight w:val="yellow"/>
        </w:rPr>
        <w:t>(Pavillon A2, 1</w:t>
      </w:r>
      <w:r w:rsidRPr="009C43F5">
        <w:rPr>
          <w:sz w:val="28"/>
          <w:szCs w:val="28"/>
          <w:highlight w:val="yellow"/>
          <w:vertAlign w:val="superscript"/>
        </w:rPr>
        <w:t>er</w:t>
      </w:r>
      <w:r w:rsidRPr="009C43F5">
        <w:rPr>
          <w:sz w:val="28"/>
          <w:szCs w:val="28"/>
          <w:highlight w:val="yellow"/>
        </w:rPr>
        <w:t xml:space="preserve"> Etage).</w:t>
      </w:r>
    </w:p>
    <w:sectPr w:rsidR="009C43F5" w:rsidRPr="009C43F5" w:rsidSect="001C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0766"/>
    <w:rsid w:val="00356C3C"/>
    <w:rsid w:val="00405A55"/>
    <w:rsid w:val="00456862"/>
    <w:rsid w:val="005A4A9C"/>
    <w:rsid w:val="00973EEC"/>
    <w:rsid w:val="009C43F5"/>
    <w:rsid w:val="00D4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076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2024-01-22T10:14:00Z</dcterms:created>
  <dcterms:modified xsi:type="dcterms:W3CDTF">2024-01-26T10:25:00Z</dcterms:modified>
</cp:coreProperties>
</file>